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0D01" w14:textId="1243C545" w:rsidR="00BB3247" w:rsidRDefault="00204629" w:rsidP="00BB3247">
      <w:pPr>
        <w:spacing w:after="0"/>
        <w:jc w:val="center"/>
        <w:rPr>
          <w:b/>
          <w:bCs/>
          <w:sz w:val="28"/>
          <w:szCs w:val="28"/>
        </w:rPr>
      </w:pPr>
      <w:r w:rsidRPr="00BB3247">
        <w:rPr>
          <w:b/>
          <w:bCs/>
          <w:sz w:val="28"/>
          <w:szCs w:val="28"/>
        </w:rPr>
        <w:t>Saint Merry hors-les-murs,</w:t>
      </w:r>
    </w:p>
    <w:p w14:paraId="5306DB1C" w14:textId="5935553E" w:rsidR="00115ACE" w:rsidRPr="00BB3247" w:rsidRDefault="00204629" w:rsidP="00BB3247">
      <w:pPr>
        <w:spacing w:after="0"/>
        <w:jc w:val="center"/>
        <w:rPr>
          <w:b/>
          <w:bCs/>
          <w:sz w:val="28"/>
          <w:szCs w:val="28"/>
        </w:rPr>
      </w:pPr>
      <w:proofErr w:type="gramStart"/>
      <w:r w:rsidRPr="00BB3247">
        <w:rPr>
          <w:b/>
          <w:bCs/>
          <w:sz w:val="28"/>
          <w:szCs w:val="28"/>
        </w:rPr>
        <w:t>une</w:t>
      </w:r>
      <w:proofErr w:type="gramEnd"/>
      <w:r w:rsidRPr="00BB3247">
        <w:rPr>
          <w:b/>
          <w:bCs/>
          <w:sz w:val="28"/>
          <w:szCs w:val="28"/>
        </w:rPr>
        <w:t xml:space="preserve"> voix originale au service de l’annonce de l’Evangile</w:t>
      </w:r>
    </w:p>
    <w:p w14:paraId="67FA4B6E" w14:textId="77777777" w:rsidR="00BB3247" w:rsidRDefault="00BB3247">
      <w:pPr>
        <w:spacing w:after="0" w:line="240" w:lineRule="auto"/>
        <w:jc w:val="both"/>
        <w:rPr>
          <w:rFonts w:cstheme="minorHAnsi"/>
        </w:rPr>
      </w:pPr>
    </w:p>
    <w:p w14:paraId="34FB9B1E" w14:textId="3063FD99" w:rsidR="00BB3247" w:rsidRPr="00BB3247" w:rsidRDefault="00BB3247">
      <w:pPr>
        <w:spacing w:after="0" w:line="240" w:lineRule="auto"/>
        <w:jc w:val="both"/>
        <w:rPr>
          <w:rFonts w:cstheme="minorHAnsi"/>
          <w:i/>
          <w:iCs/>
        </w:rPr>
      </w:pPr>
      <w:proofErr w:type="gramStart"/>
      <w:r>
        <w:rPr>
          <w:rFonts w:cstheme="minorHAnsi"/>
          <w:i/>
          <w:iCs/>
        </w:rPr>
        <w:t>proposition</w:t>
      </w:r>
      <w:proofErr w:type="gramEnd"/>
      <w:r>
        <w:rPr>
          <w:rFonts w:cstheme="minorHAnsi"/>
          <w:i/>
          <w:iCs/>
        </w:rPr>
        <w:t xml:space="preserve"> de réflexion en lien avec le thème du buffet de la roquette « Renouveler ensemble notre Eglise ».</w:t>
      </w:r>
    </w:p>
    <w:p w14:paraId="029619F1" w14:textId="77777777" w:rsidR="00BB3247" w:rsidRDefault="00BB3247">
      <w:pPr>
        <w:spacing w:after="0" w:line="240" w:lineRule="auto"/>
        <w:jc w:val="both"/>
        <w:rPr>
          <w:rFonts w:cstheme="minorHAnsi"/>
        </w:rPr>
      </w:pPr>
    </w:p>
    <w:p w14:paraId="4910A98C" w14:textId="337AA198" w:rsidR="00115ACE" w:rsidRDefault="00204629">
      <w:pPr>
        <w:spacing w:after="0" w:line="240" w:lineRule="auto"/>
        <w:jc w:val="both"/>
      </w:pPr>
      <w:r>
        <w:rPr>
          <w:rFonts w:cstheme="minorHAnsi"/>
        </w:rPr>
        <w:t>Au sein du diocèse de Paris, le Centre pastoral Saint-Merry, fondé s</w:t>
      </w:r>
      <w:r>
        <w:t xml:space="preserve">ous l’impulsion du cardinal Marty par Xavier de </w:t>
      </w:r>
      <w:proofErr w:type="spellStart"/>
      <w:r>
        <w:t>Chalendar</w:t>
      </w:r>
      <w:proofErr w:type="spellEnd"/>
      <w:r>
        <w:t>, Jean-Claude Thomas et une équipe de laïcs, incarne</w:t>
      </w:r>
      <w:r>
        <w:rPr>
          <w:rFonts w:cstheme="minorHAnsi"/>
        </w:rPr>
        <w:t xml:space="preserve"> un </w:t>
      </w:r>
      <w:r>
        <w:rPr>
          <w:rFonts w:eastAsia="Times New Roman" w:cstheme="minorHAnsi"/>
          <w:lang w:eastAsia="ja-JP"/>
        </w:rPr>
        <w:t>lieu « </w:t>
      </w:r>
      <w:r>
        <w:rPr>
          <w:rFonts w:eastAsia="Times New Roman" w:cstheme="minorHAnsi"/>
          <w:i/>
          <w:iCs/>
          <w:lang w:eastAsia="ja-JP"/>
        </w:rPr>
        <w:t>d’expérimentation</w:t>
      </w:r>
      <w:r>
        <w:rPr>
          <w:rFonts w:eastAsia="Times New Roman" w:cstheme="minorHAnsi"/>
          <w:lang w:eastAsia="ja-JP"/>
        </w:rPr>
        <w:t xml:space="preserve"> » pour témoigner de l’Évangile et </w:t>
      </w:r>
      <w:r>
        <w:t xml:space="preserve">« </w:t>
      </w:r>
      <w:r>
        <w:rPr>
          <w:i/>
          <w:iCs/>
        </w:rPr>
        <w:t>inventer des modes nouveaux pour l’Église de demain</w:t>
      </w:r>
      <w:r>
        <w:t> ». Dès ses débuts, son approche a été portée par un esprit de recherche, d’accueil, d’écoute et de solidarité ancré dans les réalités contemporaines, associant prêtres et laïcs au service de l’annonce de l’Évangile.</w:t>
      </w:r>
    </w:p>
    <w:p w14:paraId="1F454624" w14:textId="77777777" w:rsidR="00115ACE" w:rsidRDefault="00115ACE">
      <w:pPr>
        <w:spacing w:after="0" w:line="240" w:lineRule="auto"/>
        <w:jc w:val="both"/>
      </w:pPr>
    </w:p>
    <w:p w14:paraId="3FA0843B" w14:textId="77777777" w:rsidR="00115ACE" w:rsidRDefault="00204629">
      <w:pPr>
        <w:spacing w:after="0" w:line="240" w:lineRule="auto"/>
        <w:jc w:val="both"/>
      </w:pPr>
      <w:r>
        <w:t xml:space="preserve">Notre pastorale s’est progressivement déployée autour de cinq axes : </w:t>
      </w:r>
    </w:p>
    <w:p w14:paraId="0BFDAB45" w14:textId="77777777" w:rsidR="00115ACE" w:rsidRDefault="00204629">
      <w:pPr>
        <w:pStyle w:val="Paragraphedeliste"/>
        <w:numPr>
          <w:ilvl w:val="0"/>
          <w:numId w:val="1"/>
        </w:numPr>
        <w:spacing w:after="0" w:line="240" w:lineRule="auto"/>
        <w:jc w:val="both"/>
      </w:pPr>
      <w:proofErr w:type="gramStart"/>
      <w:r>
        <w:t>une</w:t>
      </w:r>
      <w:proofErr w:type="gramEnd"/>
      <w:r>
        <w:t xml:space="preserve"> pastorale d’innovation dans la liturgie et une gouvernance fondée sur la coresponsabilité entre prêtres et laïcs ;  </w:t>
      </w:r>
    </w:p>
    <w:p w14:paraId="1DA035C2" w14:textId="77777777" w:rsidR="00115ACE" w:rsidRDefault="00204629">
      <w:pPr>
        <w:pStyle w:val="Paragraphedeliste"/>
        <w:numPr>
          <w:ilvl w:val="0"/>
          <w:numId w:val="1"/>
        </w:numPr>
        <w:spacing w:after="0" w:line="240" w:lineRule="auto"/>
        <w:jc w:val="both"/>
      </w:pPr>
      <w:proofErr w:type="gramStart"/>
      <w:r>
        <w:t>une</w:t>
      </w:r>
      <w:proofErr w:type="gramEnd"/>
      <w:r>
        <w:t xml:space="preserve"> pastorale de la rencontre privilégiant l’accueil inconditionnel, notamment des personnes les plus éloignées de l’Eglise ;</w:t>
      </w:r>
    </w:p>
    <w:p w14:paraId="263B1617" w14:textId="20B81AAF" w:rsidR="00115ACE" w:rsidRDefault="00204629">
      <w:pPr>
        <w:pStyle w:val="Paragraphedeliste"/>
        <w:numPr>
          <w:ilvl w:val="0"/>
          <w:numId w:val="1"/>
        </w:numPr>
        <w:spacing w:after="0" w:line="240" w:lineRule="auto"/>
        <w:jc w:val="both"/>
      </w:pPr>
      <w:proofErr w:type="gramStart"/>
      <w:r>
        <w:t>une</w:t>
      </w:r>
      <w:proofErr w:type="gramEnd"/>
      <w:r>
        <w:t xml:space="preserve"> pastorale de terrain fondée sur l’engagement dans la solidarité ;</w:t>
      </w:r>
    </w:p>
    <w:p w14:paraId="43CB3630" w14:textId="77777777" w:rsidR="00115ACE" w:rsidRDefault="00204629">
      <w:pPr>
        <w:pStyle w:val="Paragraphedeliste"/>
        <w:numPr>
          <w:ilvl w:val="0"/>
          <w:numId w:val="1"/>
        </w:numPr>
        <w:spacing w:after="0" w:line="240" w:lineRule="auto"/>
        <w:jc w:val="both"/>
      </w:pPr>
      <w:proofErr w:type="gramStart"/>
      <w:r>
        <w:t>une</w:t>
      </w:r>
      <w:proofErr w:type="gramEnd"/>
      <w:r>
        <w:t xml:space="preserve"> pastorale ouverte sur les réalités du monde d’aujourd’hui et sur l’art contemporain ;</w:t>
      </w:r>
    </w:p>
    <w:p w14:paraId="65EAB45D" w14:textId="77777777" w:rsidR="00115ACE" w:rsidRDefault="00204629">
      <w:pPr>
        <w:pStyle w:val="Paragraphedeliste"/>
        <w:numPr>
          <w:ilvl w:val="0"/>
          <w:numId w:val="1"/>
        </w:numPr>
        <w:spacing w:after="0" w:line="240" w:lineRule="auto"/>
        <w:rPr>
          <w:b/>
          <w:bCs/>
        </w:rPr>
      </w:pPr>
      <w:proofErr w:type="gramStart"/>
      <w:r>
        <w:t>une</w:t>
      </w:r>
      <w:proofErr w:type="gramEnd"/>
      <w:r>
        <w:t xml:space="preserve"> pastorale de ressourcement ancrée dans une fraternité vivante.</w:t>
      </w:r>
    </w:p>
    <w:p w14:paraId="78164752" w14:textId="77777777" w:rsidR="00115ACE" w:rsidRDefault="00115ACE">
      <w:pPr>
        <w:spacing w:after="0" w:line="240" w:lineRule="auto"/>
        <w:jc w:val="both"/>
        <w:rPr>
          <w:b/>
          <w:bCs/>
        </w:rPr>
      </w:pPr>
    </w:p>
    <w:p w14:paraId="09BB1871" w14:textId="769B53DF" w:rsidR="00115ACE" w:rsidRDefault="00204629">
      <w:pPr>
        <w:spacing w:line="240" w:lineRule="auto"/>
        <w:jc w:val="both"/>
      </w:pPr>
      <w:r>
        <w:t>La fermeture brutale du Centre pastoral par l’archevêque de Paris le 1</w:t>
      </w:r>
      <w:r>
        <w:rPr>
          <w:vertAlign w:val="superscript"/>
        </w:rPr>
        <w:t>er</w:t>
      </w:r>
      <w:r>
        <w:t xml:space="preserve"> mars 2021, alors même qu’un travail important de refondation était en cours, a laissé une communauté bien vivante orpheline, sans lieu pour célébrer. Pour autant, nous avons la conviction que les intuitions premières et la mission originelle restent d’actualité : annoncer l’Évangile au monde d’aujourd’hui, en particulier aux marges de l’Église qui sont en demande de nourriture spirituelle et de bienveillance fraternelle, dans un langage compréhensible et contemporain. Cette démarche s’inscrit pleinement dans les orientations du pape François, appelant l’Église à aller aux périphéries et à fonctionner dans un cadre plus largement synodal.</w:t>
      </w:r>
    </w:p>
    <w:p w14:paraId="69A56012" w14:textId="4F93923D" w:rsidR="00115ACE" w:rsidRDefault="00204629">
      <w:pPr>
        <w:spacing w:line="240" w:lineRule="auto"/>
        <w:jc w:val="both"/>
      </w:pPr>
      <w:r>
        <w:t xml:space="preserve">En l’absence d’un lieu physique pour nous retrouver, nous avons poursuivi nos activités par </w:t>
      </w:r>
      <w:proofErr w:type="gramStart"/>
      <w:r>
        <w:t>l’intermédiaire</w:t>
      </w:r>
      <w:proofErr w:type="gramEnd"/>
      <w:r>
        <w:t xml:space="preserve"> de notre site internet </w:t>
      </w:r>
      <w:hyperlink r:id="rId6">
        <w:r>
          <w:rPr>
            <w:rStyle w:val="Lienhypertexte"/>
          </w:rPr>
          <w:t>https://saintmerry-hors-les-murs.com/</w:t>
        </w:r>
      </w:hyperlink>
      <w:r>
        <w:t xml:space="preserve"> et avons multiplié les liens avec de nombreux partenaires, notamment à l’occasion des travaux réalisés dans le cadre de la démarche synodale. La célébration continue d’occuper une place centrale dans notre communauté. Chaque dimanche, nous nous retrouvons pour des Rencontres autour de la Parole en visioconférence, et grâce à l’hospitalité de la paroisse Notre</w:t>
      </w:r>
      <w:r w:rsidR="00BB3247">
        <w:t>-</w:t>
      </w:r>
      <w:r>
        <w:t>Dame d’Espérance, nous avons la joie de célébrer l’eucharistie une fois par mois.</w:t>
      </w:r>
    </w:p>
    <w:p w14:paraId="08637526" w14:textId="77777777" w:rsidR="00115ACE" w:rsidRDefault="00204629">
      <w:pPr>
        <w:spacing w:line="240" w:lineRule="auto"/>
        <w:jc w:val="both"/>
      </w:pPr>
      <w:r>
        <w:t xml:space="preserve">Au terme d’une année entière de réflexion, ouverte à de nombreux partenaires, nous avons finalisé notre projet intitulé « Porter l’Espérance », que nous souhaitons proposer au diocèse, avec lequel le dialogue est désormais renoué. Nous espérons ainsi qu’une mission et qu’un lieu pourront nous être confiés. Il ne s’agit pas de revenir au passé, mais, une fois encore, d’inventer des chemins nouveaux au service de l’Evangile. </w:t>
      </w:r>
    </w:p>
    <w:p w14:paraId="6A91E7C7" w14:textId="1273ED85" w:rsidR="00115ACE" w:rsidRDefault="00204629">
      <w:pPr>
        <w:spacing w:line="240" w:lineRule="auto"/>
        <w:jc w:val="both"/>
      </w:pPr>
      <w:r>
        <w:t>Mais nous sommes aussi animés d’une conviction forte : nous ne pouvons pas et ne voulons pas nous engager tout seuls dans cette route. C’est donc nourris de tous les liens que se sont tissés durant notre période de nomadisme, et notamment avec Notre</w:t>
      </w:r>
      <w:r w:rsidR="00BB3247">
        <w:t>-</w:t>
      </w:r>
      <w:r>
        <w:t>Dame d’Espérance, que nous pourrons, ensemble, contribuer à l’annonce de la Bonne nouvelle aux femmes et aux hommes d’aujourd’hui.</w:t>
      </w:r>
    </w:p>
    <w:p w14:paraId="7A75A73D" w14:textId="3381DCF6" w:rsidR="00115ACE" w:rsidRDefault="00204629">
      <w:pPr>
        <w:spacing w:line="240" w:lineRule="auto"/>
        <w:jc w:val="right"/>
      </w:pPr>
      <w:r>
        <w:t>Vincent Moreau</w:t>
      </w:r>
      <w:r w:rsidR="00BB3247">
        <w:t xml:space="preserve"> (membre de l’équipe pastorale)</w:t>
      </w:r>
    </w:p>
    <w:p w14:paraId="0E9DC939" w14:textId="77777777" w:rsidR="00115ACE" w:rsidRDefault="00000000">
      <w:pPr>
        <w:spacing w:line="240" w:lineRule="auto"/>
        <w:jc w:val="right"/>
      </w:pPr>
      <w:hyperlink r:id="rId7">
        <w:r w:rsidR="00204629">
          <w:rPr>
            <w:rStyle w:val="Lienhypertexte"/>
          </w:rPr>
          <w:t>contact@saintmerry-hors-les-murs.com</w:t>
        </w:r>
      </w:hyperlink>
    </w:p>
    <w:sectPr w:rsidR="00115AC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C0CF7"/>
    <w:multiLevelType w:val="multilevel"/>
    <w:tmpl w:val="3F7CEA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E41966"/>
    <w:multiLevelType w:val="multilevel"/>
    <w:tmpl w:val="27AA13C4"/>
    <w:lvl w:ilvl="0">
      <w:start w:val="5"/>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22461744">
    <w:abstractNumId w:val="1"/>
  </w:num>
  <w:num w:numId="2" w16cid:durableId="55162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CE"/>
    <w:rsid w:val="00115ACE"/>
    <w:rsid w:val="001439BA"/>
    <w:rsid w:val="00204629"/>
    <w:rsid w:val="00BB324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AFC9"/>
  <w15:docId w15:val="{58E6E1AC-13BB-44C2-AE4B-3AF0DF8B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2D05EB"/>
    <w:rPr>
      <w:sz w:val="20"/>
      <w:szCs w:val="20"/>
    </w:rPr>
  </w:style>
  <w:style w:type="character" w:styleId="Appelnotedebasdep">
    <w:name w:val="footnote reference"/>
    <w:rPr>
      <w:vertAlign w:val="superscript"/>
    </w:rPr>
  </w:style>
  <w:style w:type="character" w:customStyle="1" w:styleId="FootnoteCharacters">
    <w:name w:val="Footnote Characters"/>
    <w:basedOn w:val="Policepardfaut"/>
    <w:uiPriority w:val="99"/>
    <w:semiHidden/>
    <w:unhideWhenUsed/>
    <w:qFormat/>
    <w:rsid w:val="002D05EB"/>
    <w:rPr>
      <w:vertAlign w:val="superscript"/>
    </w:rPr>
  </w:style>
  <w:style w:type="character" w:styleId="Lienhypertexte">
    <w:name w:val="Hyperlink"/>
    <w:basedOn w:val="Policepardfaut"/>
    <w:uiPriority w:val="99"/>
    <w:unhideWhenUsed/>
    <w:rsid w:val="00186CBC"/>
    <w:rPr>
      <w:color w:val="0000FF"/>
      <w:u w:val="single"/>
    </w:rPr>
  </w:style>
  <w:style w:type="character" w:customStyle="1" w:styleId="Mentionnonrsolue1">
    <w:name w:val="Mention non résolue1"/>
    <w:basedOn w:val="Policepardfaut"/>
    <w:uiPriority w:val="99"/>
    <w:semiHidden/>
    <w:unhideWhenUsed/>
    <w:qFormat/>
    <w:rsid w:val="002218B0"/>
    <w:rPr>
      <w:color w:val="605E5C"/>
      <w:shd w:val="clear" w:color="auto" w:fill="E1DFDD"/>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1B0928"/>
    <w:pPr>
      <w:spacing w:line="252" w:lineRule="auto"/>
      <w:ind w:left="720"/>
      <w:contextualSpacing/>
    </w:pPr>
    <w:rPr>
      <w:kern w:val="2"/>
      <w14:ligatures w14:val="standardContextual"/>
    </w:rPr>
  </w:style>
  <w:style w:type="paragraph" w:styleId="Notedebasdepage">
    <w:name w:val="footnote text"/>
    <w:basedOn w:val="Normal"/>
    <w:link w:val="NotedebasdepageCar"/>
    <w:uiPriority w:val="99"/>
    <w:semiHidden/>
    <w:unhideWhenUsed/>
    <w:rsid w:val="002D05EB"/>
    <w:pPr>
      <w:spacing w:line="252" w:lineRule="auto"/>
    </w:pPr>
    <w:rPr>
      <w:sz w:val="20"/>
      <w:szCs w:val="20"/>
    </w:rPr>
  </w:style>
  <w:style w:type="numbering" w:customStyle="1" w:styleId="Style1">
    <w:name w:val="Style1"/>
    <w:uiPriority w:val="99"/>
    <w:qFormat/>
    <w:rsid w:val="002D05EB"/>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439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saintmerry-hors-les-mu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intmerry-hors-les-mur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8A9F6-1F22-44A6-ADD9-862A6651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552</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Moreau</dc:creator>
  <dc:description/>
  <cp:lastModifiedBy>Compte Paroisse1</cp:lastModifiedBy>
  <cp:revision>2</cp:revision>
  <dcterms:created xsi:type="dcterms:W3CDTF">2022-12-02T13:57:00Z</dcterms:created>
  <dcterms:modified xsi:type="dcterms:W3CDTF">2022-12-02T13:57:00Z</dcterms:modified>
  <dc:language>fr-FR</dc:language>
</cp:coreProperties>
</file>